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1E385" w14:textId="77777777" w:rsidR="007F019A" w:rsidRPr="00E8699F" w:rsidRDefault="00936770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E8699F">
        <w:rPr>
          <w:sz w:val="56"/>
          <w:szCs w:val="56"/>
        </w:rPr>
        <w:t xml:space="preserve">Major </w:t>
      </w:r>
      <w:r w:rsidR="00E126E2" w:rsidRPr="00E8699F">
        <w:rPr>
          <w:sz w:val="56"/>
          <w:szCs w:val="56"/>
        </w:rPr>
        <w:t xml:space="preserve">General </w:t>
      </w:r>
    </w:p>
    <w:p w14:paraId="01C239FD" w14:textId="77777777" w:rsidR="00931129" w:rsidRPr="00E8699F" w:rsidRDefault="00931129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931129">
        <w:rPr>
          <w:sz w:val="56"/>
          <w:szCs w:val="56"/>
        </w:rPr>
        <w:t>Paul W. Baade</w:t>
      </w:r>
    </w:p>
    <w:p w14:paraId="13375C21" w14:textId="77777777" w:rsidR="007F019A" w:rsidRPr="00E8699F" w:rsidRDefault="007F019A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E8699F">
        <w:rPr>
          <w:sz w:val="56"/>
          <w:szCs w:val="56"/>
        </w:rPr>
        <w:t>(18</w:t>
      </w:r>
      <w:r w:rsidR="004B2C9A">
        <w:rPr>
          <w:sz w:val="56"/>
          <w:szCs w:val="56"/>
        </w:rPr>
        <w:t>89</w:t>
      </w:r>
      <w:r w:rsidRPr="00E8699F">
        <w:rPr>
          <w:sz w:val="56"/>
          <w:szCs w:val="56"/>
        </w:rPr>
        <w:t>-1</w:t>
      </w:r>
      <w:r w:rsidR="00B745CB" w:rsidRPr="00E8699F">
        <w:rPr>
          <w:sz w:val="56"/>
          <w:szCs w:val="56"/>
        </w:rPr>
        <w:t>9</w:t>
      </w:r>
      <w:r w:rsidR="004B2C9A">
        <w:rPr>
          <w:sz w:val="56"/>
          <w:szCs w:val="56"/>
        </w:rPr>
        <w:t>59</w:t>
      </w:r>
      <w:r w:rsidRPr="00E8699F">
        <w:rPr>
          <w:sz w:val="56"/>
          <w:szCs w:val="56"/>
        </w:rPr>
        <w:t>)</w:t>
      </w:r>
    </w:p>
    <w:p w14:paraId="4DD620D3" w14:textId="77777777" w:rsidR="00B745CB" w:rsidRDefault="00F95935" w:rsidP="00B745CB">
      <w:pPr>
        <w:pStyle w:val="Subtitle"/>
        <w:tabs>
          <w:tab w:val="clear" w:pos="360"/>
        </w:tabs>
        <w:ind w:firstLine="0"/>
        <w:jc w:val="center"/>
        <w:rPr>
          <w:sz w:val="48"/>
          <w:szCs w:val="56"/>
        </w:rPr>
      </w:pPr>
      <w:r w:rsidRPr="00F95935">
        <w:rPr>
          <w:sz w:val="48"/>
          <w:szCs w:val="56"/>
        </w:rPr>
        <w:t xml:space="preserve">Commander US </w:t>
      </w:r>
      <w:r w:rsidR="00931129">
        <w:rPr>
          <w:sz w:val="48"/>
          <w:szCs w:val="56"/>
        </w:rPr>
        <w:t>35</w:t>
      </w:r>
      <w:r w:rsidR="00931129" w:rsidRPr="00931129">
        <w:rPr>
          <w:sz w:val="48"/>
          <w:szCs w:val="56"/>
          <w:vertAlign w:val="superscript"/>
        </w:rPr>
        <w:t>th</w:t>
      </w:r>
      <w:r w:rsidR="00931129">
        <w:rPr>
          <w:sz w:val="48"/>
          <w:szCs w:val="56"/>
        </w:rPr>
        <w:t xml:space="preserve"> </w:t>
      </w:r>
      <w:r w:rsidRPr="00F95935">
        <w:rPr>
          <w:sz w:val="48"/>
          <w:szCs w:val="56"/>
        </w:rPr>
        <w:t>Infantry Division</w:t>
      </w:r>
    </w:p>
    <w:p w14:paraId="2AB63065" w14:textId="77777777" w:rsidR="004C4BCD" w:rsidRPr="00F95935" w:rsidRDefault="004C4BCD" w:rsidP="00B745CB">
      <w:pPr>
        <w:pStyle w:val="Subtitle"/>
        <w:tabs>
          <w:tab w:val="clear" w:pos="360"/>
        </w:tabs>
        <w:ind w:firstLine="0"/>
        <w:jc w:val="center"/>
        <w:rPr>
          <w:sz w:val="48"/>
          <w:szCs w:val="56"/>
        </w:rPr>
      </w:pPr>
    </w:p>
    <w:p w14:paraId="2A6B6231" w14:textId="77777777" w:rsidR="00B745CB" w:rsidRDefault="00A502EB" w:rsidP="00B745CB">
      <w:pPr>
        <w:pStyle w:val="Subtitle"/>
        <w:tabs>
          <w:tab w:val="clear" w:pos="360"/>
        </w:tabs>
        <w:ind w:firstLine="0"/>
        <w:jc w:val="center"/>
      </w:pPr>
      <w:r>
        <w:rPr>
          <w:noProof/>
        </w:rPr>
        <w:drawing>
          <wp:inline distT="0" distB="0" distL="0" distR="0" wp14:anchorId="7AC2385B" wp14:editId="07F8F81E">
            <wp:extent cx="2095500" cy="3752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2C0EC" w14:textId="77777777" w:rsidR="00E8699F" w:rsidRPr="00E8699F" w:rsidRDefault="00E8699F" w:rsidP="00E8699F">
      <w:pPr>
        <w:autoSpaceDE w:val="0"/>
        <w:autoSpaceDN w:val="0"/>
        <w:adjustRightInd w:val="0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>The Encirclement of Nancy</w:t>
      </w:r>
    </w:p>
    <w:p w14:paraId="22D016BF" w14:textId="77777777" w:rsidR="00E8699F" w:rsidRPr="00E8699F" w:rsidRDefault="00E8699F" w:rsidP="00E8699F">
      <w:pPr>
        <w:autoSpaceDE w:val="0"/>
        <w:autoSpaceDN w:val="0"/>
        <w:adjustRightInd w:val="0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>Virtual Staff Ride</w:t>
      </w:r>
    </w:p>
    <w:p w14:paraId="24055E5A" w14:textId="77777777" w:rsidR="00E8699F" w:rsidRPr="00E8699F" w:rsidRDefault="00E8699F" w:rsidP="00E8699F">
      <w:pPr>
        <w:pStyle w:val="Header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 xml:space="preserve"> (France, 1944)</w:t>
      </w:r>
    </w:p>
    <w:p w14:paraId="7D0168AD" w14:textId="77777777" w:rsidR="004B647A" w:rsidRDefault="004B647A" w:rsidP="00571A32">
      <w:pPr>
        <w:pStyle w:val="Subtitle"/>
        <w:tabs>
          <w:tab w:val="clear" w:pos="360"/>
        </w:tabs>
        <w:ind w:firstLine="0"/>
        <w:jc w:val="center"/>
      </w:pPr>
    </w:p>
    <w:p w14:paraId="3A19A7B7" w14:textId="77777777" w:rsidR="00BF7859" w:rsidRDefault="00BF7859" w:rsidP="00571A32">
      <w:pPr>
        <w:pStyle w:val="Subtitle"/>
        <w:tabs>
          <w:tab w:val="clear" w:pos="360"/>
        </w:tabs>
        <w:ind w:firstLine="0"/>
        <w:jc w:val="center"/>
      </w:pPr>
    </w:p>
    <w:p w14:paraId="0543DC7E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176E8C6B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070D92A8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2EBFE9D6" w14:textId="2D075B38" w:rsidR="007F019A" w:rsidRDefault="00BF7859" w:rsidP="00571A32">
      <w:pPr>
        <w:pStyle w:val="Subtitle"/>
        <w:tabs>
          <w:tab w:val="clear" w:pos="360"/>
        </w:tabs>
        <w:ind w:firstLine="0"/>
        <w:jc w:val="center"/>
      </w:pPr>
      <w:r>
        <w:rPr>
          <w:sz w:val="16"/>
        </w:rPr>
        <w:t xml:space="preserve">Collins, </w:t>
      </w:r>
      <w:r w:rsidR="00C45DF5">
        <w:rPr>
          <w:sz w:val="16"/>
        </w:rPr>
        <w:t>Feb 2022</w:t>
      </w:r>
      <w:r w:rsidR="007F019A">
        <w:br w:type="page"/>
      </w:r>
      <w:r w:rsidR="004B0CE5">
        <w:lastRenderedPageBreak/>
        <w:t xml:space="preserve">MG </w:t>
      </w:r>
      <w:r w:rsidR="00285295">
        <w:t>Baade</w:t>
      </w:r>
    </w:p>
    <w:p w14:paraId="5B29EDED" w14:textId="77777777" w:rsidR="00D95A91" w:rsidRDefault="00D95A91" w:rsidP="00D95A91"/>
    <w:p w14:paraId="72998E50" w14:textId="77777777" w:rsidR="004C4BCD" w:rsidRPr="004C4BCD" w:rsidRDefault="004C4BCD" w:rsidP="005E3AB5">
      <w:pPr>
        <w:pStyle w:val="Subtitle"/>
        <w:numPr>
          <w:ilvl w:val="0"/>
          <w:numId w:val="2"/>
        </w:numPr>
        <w:rPr>
          <w:bCs w:val="0"/>
        </w:rPr>
      </w:pPr>
      <w:r w:rsidRPr="004C4BCD">
        <w:rPr>
          <w:bCs w:val="0"/>
        </w:rPr>
        <w:t xml:space="preserve">Major General </w:t>
      </w:r>
      <w:r w:rsidR="00931129" w:rsidRPr="00303179">
        <w:t>Paul W. Baade</w:t>
      </w:r>
      <w:r w:rsidRPr="004C4BCD">
        <w:rPr>
          <w:bCs w:val="0"/>
        </w:rPr>
        <w:t xml:space="preserve">, Commander US </w:t>
      </w:r>
      <w:r w:rsidR="00931129">
        <w:rPr>
          <w:bCs w:val="0"/>
        </w:rPr>
        <w:t>35</w:t>
      </w:r>
      <w:r w:rsidRPr="004C4BCD">
        <w:rPr>
          <w:bCs w:val="0"/>
        </w:rPr>
        <w:t>th Infantry Division</w:t>
      </w:r>
    </w:p>
    <w:p w14:paraId="07F57E83" w14:textId="77777777" w:rsidR="00D95A91" w:rsidRDefault="00D95A91" w:rsidP="00D95A91">
      <w:pPr>
        <w:pStyle w:val="Subtitle"/>
        <w:tabs>
          <w:tab w:val="clear" w:pos="360"/>
        </w:tabs>
        <w:ind w:firstLine="0"/>
        <w:rPr>
          <w:b w:val="0"/>
          <w:bCs w:val="0"/>
        </w:rPr>
      </w:pPr>
    </w:p>
    <w:p w14:paraId="70032D58" w14:textId="77777777" w:rsidR="00931129" w:rsidRPr="00931129" w:rsidRDefault="00D95A91" w:rsidP="00820CEC">
      <w:pPr>
        <w:pStyle w:val="ListParagraph"/>
        <w:numPr>
          <w:ilvl w:val="1"/>
          <w:numId w:val="2"/>
        </w:numPr>
        <w:autoSpaceDE w:val="0"/>
        <w:autoSpaceDN w:val="0"/>
        <w:adjustRightInd w:val="0"/>
        <w:contextualSpacing/>
        <w:rPr>
          <w:b/>
          <w:bCs/>
        </w:rPr>
      </w:pPr>
      <w:r w:rsidRPr="00845CB6">
        <w:t xml:space="preserve">[Excerpt from </w:t>
      </w:r>
      <w:r w:rsidRPr="00931129">
        <w:rPr>
          <w:i/>
        </w:rPr>
        <w:t>The Lorraine Campaign</w:t>
      </w:r>
      <w:r w:rsidRPr="00845CB6">
        <w:t xml:space="preserve"> by H.M. Cole, 16]</w:t>
      </w:r>
      <w:r>
        <w:t xml:space="preserve"> </w:t>
      </w:r>
      <w:r w:rsidR="00931129" w:rsidRPr="00303179">
        <w:t xml:space="preserve">The 35th Infantry Division commander was Maj. Gen. Paul W. Baade, who had held this post since January 1943. A West Point graduate of 1911, General Baade joined the infantry, served on the Mexican border in 1914, and acted as a regimental officer in the Vosges and Verdun sectors in 1918. The 35th, a National Guard division, landed on the Continent during the second week of July. It received its baptism of fire at St. Lô and incurred severe losses there and in the </w:t>
      </w:r>
      <w:proofErr w:type="spellStart"/>
      <w:r w:rsidR="00931129" w:rsidRPr="00303179">
        <w:t>Mortain</w:t>
      </w:r>
      <w:proofErr w:type="spellEnd"/>
      <w:r w:rsidR="00931129" w:rsidRPr="00303179">
        <w:t xml:space="preserve"> counterattack.</w:t>
      </w:r>
    </w:p>
    <w:p w14:paraId="44EF8D4B" w14:textId="77777777" w:rsidR="00931129" w:rsidRDefault="00931129" w:rsidP="00D95A91">
      <w:pPr>
        <w:pStyle w:val="ListParagraph"/>
        <w:autoSpaceDE w:val="0"/>
        <w:autoSpaceDN w:val="0"/>
        <w:adjustRightInd w:val="0"/>
        <w:contextualSpacing/>
      </w:pPr>
    </w:p>
    <w:p w14:paraId="350C47B2" w14:textId="77777777" w:rsidR="00D95A91" w:rsidRDefault="00D95A91" w:rsidP="00820CEC">
      <w:pPr>
        <w:pStyle w:val="ListParagraph"/>
        <w:numPr>
          <w:ilvl w:val="1"/>
          <w:numId w:val="2"/>
        </w:numPr>
        <w:autoSpaceDE w:val="0"/>
        <w:autoSpaceDN w:val="0"/>
        <w:adjustRightInd w:val="0"/>
        <w:contextualSpacing/>
      </w:pPr>
      <w:r>
        <w:t>Students should supplement this short biography with additional research which is readily available from multiple sources.</w:t>
      </w:r>
      <w:r w:rsidR="00B00783">
        <w:t xml:space="preserve"> </w:t>
      </w:r>
    </w:p>
    <w:p w14:paraId="33273C26" w14:textId="77777777" w:rsidR="004B2C9A" w:rsidRDefault="004B2C9A" w:rsidP="004B2C9A">
      <w:pPr>
        <w:pStyle w:val="ListParagraph"/>
        <w:autoSpaceDE w:val="0"/>
        <w:autoSpaceDN w:val="0"/>
        <w:adjustRightInd w:val="0"/>
        <w:contextualSpacing/>
      </w:pPr>
    </w:p>
    <w:p w14:paraId="033B5866" w14:textId="77777777" w:rsidR="000121FF" w:rsidRPr="007925AD" w:rsidRDefault="000121FF" w:rsidP="000121FF">
      <w:pPr>
        <w:pStyle w:val="Subtitle"/>
        <w:numPr>
          <w:ilvl w:val="0"/>
          <w:numId w:val="2"/>
        </w:numPr>
        <w:rPr>
          <w:b w:val="0"/>
          <w:bCs w:val="0"/>
        </w:rPr>
      </w:pPr>
      <w:r w:rsidRPr="00E32F85">
        <w:rPr>
          <w:bCs w:val="0"/>
        </w:rPr>
        <w:t>Read</w:t>
      </w:r>
      <w:r>
        <w:rPr>
          <w:bCs w:val="0"/>
        </w:rPr>
        <w:t xml:space="preserve">: </w:t>
      </w:r>
    </w:p>
    <w:p w14:paraId="16BAE553" w14:textId="77777777" w:rsidR="000121FF" w:rsidRPr="00E32F85" w:rsidRDefault="000121FF" w:rsidP="000121FF">
      <w:pPr>
        <w:pStyle w:val="Subtitle"/>
        <w:tabs>
          <w:tab w:val="clear" w:pos="360"/>
        </w:tabs>
        <w:ind w:firstLine="0"/>
        <w:rPr>
          <w:bCs w:val="0"/>
        </w:rPr>
      </w:pPr>
    </w:p>
    <w:p w14:paraId="1AFC5156" w14:textId="77777777" w:rsidR="000121FF" w:rsidRPr="00E32F85" w:rsidRDefault="000121FF" w:rsidP="000121FF">
      <w:pPr>
        <w:pStyle w:val="Subtitle"/>
        <w:numPr>
          <w:ilvl w:val="1"/>
          <w:numId w:val="2"/>
        </w:numPr>
        <w:rPr>
          <w:b w:val="0"/>
          <w:bCs w:val="0"/>
        </w:rPr>
      </w:pPr>
      <w:r w:rsidRPr="004F6C69">
        <w:rPr>
          <w:i/>
        </w:rPr>
        <w:t>The Lorraine Campaign, An Overview</w:t>
      </w:r>
      <w:r w:rsidRPr="009D1C1F">
        <w:t>, September – December 1944, by Dr. Christopher R. Gabel, February 1985</w:t>
      </w:r>
      <w:r>
        <w:t xml:space="preserve">. Pages 1-21. </w:t>
      </w:r>
      <w:r>
        <w:rPr>
          <w:b w:val="0"/>
        </w:rPr>
        <w:t xml:space="preserve">This provides an overview of the U.S. Third Army’s operations in Lorraine in September 1944. </w:t>
      </w:r>
    </w:p>
    <w:p w14:paraId="5CC912DA" w14:textId="77777777" w:rsidR="000121FF" w:rsidRPr="00E32F85" w:rsidRDefault="000121FF" w:rsidP="000121FF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  <w:r>
        <w:rPr>
          <w:b w:val="0"/>
        </w:rPr>
        <w:t xml:space="preserve"> </w:t>
      </w:r>
    </w:p>
    <w:p w14:paraId="28E52165" w14:textId="77777777" w:rsidR="000121FF" w:rsidRPr="001E5F58" w:rsidRDefault="000121FF" w:rsidP="000121FF">
      <w:pPr>
        <w:pStyle w:val="Subtitle"/>
        <w:numPr>
          <w:ilvl w:val="1"/>
          <w:numId w:val="2"/>
        </w:numPr>
        <w:rPr>
          <w:b w:val="0"/>
          <w:bCs w:val="0"/>
        </w:rPr>
      </w:pPr>
      <w:r>
        <w:t xml:space="preserve">Designated portions of </w:t>
      </w:r>
      <w:r w:rsidRPr="001E5F58">
        <w:rPr>
          <w:i/>
        </w:rPr>
        <w:t>The Lorraine Campaign</w:t>
      </w:r>
      <w:r>
        <w:rPr>
          <w:i/>
        </w:rPr>
        <w:t xml:space="preserve"> </w:t>
      </w:r>
      <w:r>
        <w:t>(CMH Pub 7-6-1)</w:t>
      </w:r>
      <w:r w:rsidRPr="00845CB6">
        <w:t xml:space="preserve"> by H.M. C</w:t>
      </w:r>
      <w:r>
        <w:t>ole.</w:t>
      </w:r>
    </w:p>
    <w:p w14:paraId="793EDE41" w14:textId="77777777" w:rsidR="000121FF" w:rsidRPr="001E5F58" w:rsidRDefault="000121FF" w:rsidP="000121FF">
      <w:pPr>
        <w:pStyle w:val="Subtitle"/>
        <w:numPr>
          <w:ilvl w:val="2"/>
          <w:numId w:val="2"/>
        </w:numPr>
        <w:rPr>
          <w:b w:val="0"/>
          <w:bCs w:val="0"/>
        </w:rPr>
      </w:pPr>
      <w:r>
        <w:t>Chapter I: The Halt at the Meuse</w:t>
      </w:r>
    </w:p>
    <w:p w14:paraId="7BE15726" w14:textId="77777777" w:rsidR="000121FF" w:rsidRDefault="000121FF" w:rsidP="000121FF">
      <w:pPr>
        <w:pStyle w:val="Subtitle"/>
        <w:numPr>
          <w:ilvl w:val="2"/>
          <w:numId w:val="2"/>
        </w:numPr>
        <w:rPr>
          <w:b w:val="0"/>
          <w:bCs w:val="0"/>
        </w:rPr>
      </w:pPr>
      <w:r>
        <w:t>Chapter II: The XII Corps Crossing of the Moselle (5-30 September)</w:t>
      </w:r>
    </w:p>
    <w:p w14:paraId="0ED9509B" w14:textId="77777777" w:rsidR="000121FF" w:rsidRPr="00C15B86" w:rsidRDefault="000121FF" w:rsidP="000121FF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C15B86">
        <w:rPr>
          <w:bCs w:val="0"/>
        </w:rPr>
        <w:t>Chapter V: The German Counterattack in the XII Corps</w:t>
      </w:r>
      <w:r>
        <w:rPr>
          <w:bCs w:val="0"/>
        </w:rPr>
        <w:t xml:space="preserve"> (</w:t>
      </w:r>
      <w:r w:rsidRPr="000121FF">
        <w:rPr>
          <w:b w:val="0"/>
          <w:bCs w:val="0"/>
        </w:rPr>
        <w:t>Emphasis on</w:t>
      </w:r>
      <w:r>
        <w:rPr>
          <w:bCs w:val="0"/>
        </w:rPr>
        <w:t xml:space="preserve"> </w:t>
      </w:r>
      <w:r w:rsidR="00BD4EF0">
        <w:rPr>
          <w:b w:val="0"/>
          <w:bCs w:val="0"/>
        </w:rPr>
        <w:t>how the attacks against the 4</w:t>
      </w:r>
      <w:r w:rsidR="00BD4EF0" w:rsidRPr="00BD4EF0">
        <w:rPr>
          <w:b w:val="0"/>
          <w:bCs w:val="0"/>
          <w:vertAlign w:val="superscript"/>
        </w:rPr>
        <w:t>th</w:t>
      </w:r>
      <w:r w:rsidR="00BD4EF0">
        <w:rPr>
          <w:b w:val="0"/>
          <w:bCs w:val="0"/>
        </w:rPr>
        <w:t xml:space="preserve"> Armored Division influence the actions of the 35</w:t>
      </w:r>
      <w:r w:rsidR="00BD4EF0" w:rsidRPr="00BD4EF0">
        <w:rPr>
          <w:b w:val="0"/>
          <w:bCs w:val="0"/>
          <w:vertAlign w:val="superscript"/>
        </w:rPr>
        <w:t>th</w:t>
      </w:r>
      <w:r w:rsidR="00BD4EF0">
        <w:rPr>
          <w:b w:val="0"/>
          <w:bCs w:val="0"/>
        </w:rPr>
        <w:t xml:space="preserve"> ID. Also concentrate on </w:t>
      </w:r>
      <w:r>
        <w:rPr>
          <w:bCs w:val="0"/>
        </w:rPr>
        <w:t xml:space="preserve">The </w:t>
      </w:r>
      <w:proofErr w:type="spellStart"/>
      <w:r>
        <w:rPr>
          <w:bCs w:val="0"/>
        </w:rPr>
        <w:t>Foret</w:t>
      </w:r>
      <w:proofErr w:type="spellEnd"/>
      <w:r>
        <w:rPr>
          <w:bCs w:val="0"/>
        </w:rPr>
        <w:t xml:space="preserve"> de </w:t>
      </w:r>
      <w:proofErr w:type="spellStart"/>
      <w:r>
        <w:rPr>
          <w:bCs w:val="0"/>
        </w:rPr>
        <w:t>Gremecy</w:t>
      </w:r>
      <w:proofErr w:type="spellEnd"/>
      <w:r>
        <w:rPr>
          <w:bCs w:val="0"/>
        </w:rPr>
        <w:t xml:space="preserve"> Battle </w:t>
      </w:r>
      <w:r w:rsidRPr="000121FF">
        <w:rPr>
          <w:b w:val="0"/>
          <w:bCs w:val="0"/>
        </w:rPr>
        <w:t>page 244).</w:t>
      </w:r>
      <w:r>
        <w:rPr>
          <w:bCs w:val="0"/>
        </w:rPr>
        <w:t xml:space="preserve"> </w:t>
      </w:r>
    </w:p>
    <w:p w14:paraId="41F61144" w14:textId="77777777" w:rsidR="00D95A91" w:rsidRDefault="00D95A91" w:rsidP="00D95A91">
      <w:pPr>
        <w:pStyle w:val="Subtitle"/>
        <w:tabs>
          <w:tab w:val="clear" w:pos="360"/>
        </w:tabs>
        <w:ind w:firstLine="0"/>
        <w:rPr>
          <w:b w:val="0"/>
          <w:bCs w:val="0"/>
        </w:rPr>
      </w:pPr>
    </w:p>
    <w:p w14:paraId="09CFD422" w14:textId="77777777" w:rsidR="006825D3" w:rsidRDefault="006825D3" w:rsidP="006825D3">
      <w:pPr>
        <w:pStyle w:val="Subtitle"/>
        <w:tabs>
          <w:tab w:val="clear" w:pos="360"/>
        </w:tabs>
        <w:ind w:firstLine="0"/>
        <w:rPr>
          <w:bCs w:val="0"/>
        </w:rPr>
      </w:pPr>
    </w:p>
    <w:p w14:paraId="0509D141" w14:textId="3B29C241" w:rsidR="00AE4F48" w:rsidRDefault="00D95A91" w:rsidP="00C45DF5">
      <w:pPr>
        <w:pStyle w:val="Subtitle"/>
        <w:numPr>
          <w:ilvl w:val="0"/>
          <w:numId w:val="2"/>
        </w:numPr>
        <w:rPr>
          <w:bCs w:val="0"/>
        </w:rPr>
      </w:pPr>
      <w:r>
        <w:rPr>
          <w:bCs w:val="0"/>
        </w:rPr>
        <w:t xml:space="preserve">Virtual </w:t>
      </w:r>
      <w:r w:rsidR="00AE4F48">
        <w:rPr>
          <w:bCs w:val="0"/>
        </w:rPr>
        <w:t>Field Study Participation (be prepared to discuss the following)</w:t>
      </w:r>
    </w:p>
    <w:p w14:paraId="4C0E1AAB" w14:textId="77777777" w:rsidR="00C45DF5" w:rsidRDefault="00C45DF5" w:rsidP="00C45DF5">
      <w:pPr>
        <w:pStyle w:val="Subtitle"/>
        <w:tabs>
          <w:tab w:val="clear" w:pos="360"/>
        </w:tabs>
        <w:ind w:firstLine="0"/>
        <w:rPr>
          <w:bCs w:val="0"/>
        </w:rPr>
      </w:pPr>
    </w:p>
    <w:p w14:paraId="5E7900AD" w14:textId="77777777" w:rsidR="00C45DF5" w:rsidRPr="00FE30F2" w:rsidRDefault="00C45DF5" w:rsidP="00C45DF5">
      <w:pPr>
        <w:pStyle w:val="Subtitle"/>
        <w:numPr>
          <w:ilvl w:val="1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>Brief overview of assigned commander (</w:t>
      </w:r>
      <w:bookmarkStart w:id="0" w:name="OLE_LINK1"/>
      <w:bookmarkStart w:id="1" w:name="OLE_LINK2"/>
      <w:r w:rsidRPr="00FE30F2">
        <w:rPr>
          <w:b w:val="0"/>
          <w:bCs w:val="0"/>
        </w:rPr>
        <w:t>His command and major subordinates</w:t>
      </w:r>
      <w:bookmarkEnd w:id="0"/>
      <w:bookmarkEnd w:id="1"/>
      <w:r w:rsidRPr="00FE30F2">
        <w:rPr>
          <w:b w:val="0"/>
          <w:bCs w:val="0"/>
        </w:rPr>
        <w:t>)</w:t>
      </w:r>
    </w:p>
    <w:p w14:paraId="631BDA8A" w14:textId="77777777" w:rsidR="00C45DF5" w:rsidRDefault="00C45DF5" w:rsidP="00C45DF5">
      <w:pPr>
        <w:pStyle w:val="Subtitle"/>
        <w:tabs>
          <w:tab w:val="clear" w:pos="360"/>
          <w:tab w:val="left" w:pos="1197"/>
        </w:tabs>
        <w:ind w:left="720" w:firstLine="0"/>
        <w:rPr>
          <w:b w:val="0"/>
          <w:bCs w:val="0"/>
        </w:rPr>
      </w:pPr>
      <w:r>
        <w:rPr>
          <w:b w:val="0"/>
          <w:bCs w:val="0"/>
        </w:rPr>
        <w:tab/>
      </w:r>
    </w:p>
    <w:p w14:paraId="3E9BDD57" w14:textId="77777777" w:rsidR="00C45DF5" w:rsidRPr="00FE30F2" w:rsidRDefault="00C45DF5" w:rsidP="00C45DF5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 xml:space="preserve">Assigned commander’s character and reputation prior to the </w:t>
      </w:r>
      <w:r>
        <w:rPr>
          <w:b w:val="0"/>
          <w:bCs w:val="0"/>
        </w:rPr>
        <w:t>Nancy Campaign (How did his character and experience influence his conduct in the campaign?)</w:t>
      </w:r>
    </w:p>
    <w:p w14:paraId="7C871A15" w14:textId="77777777" w:rsidR="00C45DF5" w:rsidRDefault="00C45DF5" w:rsidP="00C45DF5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</w:p>
    <w:p w14:paraId="6600A2C5" w14:textId="77777777" w:rsidR="00C45DF5" w:rsidRDefault="00C45DF5" w:rsidP="00C45DF5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>Relationship with superiors and subordinates</w:t>
      </w:r>
      <w:r>
        <w:rPr>
          <w:b w:val="0"/>
          <w:bCs w:val="0"/>
        </w:rPr>
        <w:t>.</w:t>
      </w:r>
    </w:p>
    <w:p w14:paraId="4171453F" w14:textId="77777777" w:rsidR="00C45DF5" w:rsidRDefault="00C45DF5" w:rsidP="00C45DF5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</w:p>
    <w:p w14:paraId="317A4805" w14:textId="77777777" w:rsidR="00C45DF5" w:rsidRPr="00FE30F2" w:rsidRDefault="00C45DF5" w:rsidP="00C45DF5">
      <w:pPr>
        <w:pStyle w:val="Subtitle"/>
        <w:numPr>
          <w:ilvl w:val="2"/>
          <w:numId w:val="2"/>
        </w:numPr>
        <w:rPr>
          <w:b w:val="0"/>
          <w:bCs w:val="0"/>
        </w:rPr>
      </w:pPr>
      <w:r>
        <w:rPr>
          <w:b w:val="0"/>
          <w:bCs w:val="0"/>
        </w:rPr>
        <w:t>Method and style of command.</w:t>
      </w:r>
    </w:p>
    <w:p w14:paraId="64AD673A" w14:textId="77777777" w:rsidR="00AE4F48" w:rsidRDefault="00AE4F48" w:rsidP="00AE4F48">
      <w:pPr>
        <w:pStyle w:val="Subtitle"/>
        <w:tabs>
          <w:tab w:val="clear" w:pos="360"/>
          <w:tab w:val="left" w:pos="720"/>
        </w:tabs>
        <w:ind w:firstLine="0"/>
        <w:rPr>
          <w:bCs w:val="0"/>
        </w:rPr>
      </w:pPr>
    </w:p>
    <w:p w14:paraId="6B5E1A3F" w14:textId="77777777" w:rsidR="00393962" w:rsidRDefault="00393962" w:rsidP="00C45DF5">
      <w:pPr>
        <w:numPr>
          <w:ilvl w:val="1"/>
          <w:numId w:val="2"/>
        </w:numPr>
      </w:pPr>
      <w:r>
        <w:t>Overview key actions and decisions on the drive across France and the tactical pause at the Meuse River</w:t>
      </w:r>
    </w:p>
    <w:p w14:paraId="1421DE99" w14:textId="77777777" w:rsidR="00393962" w:rsidRDefault="00393962" w:rsidP="00393962">
      <w:pPr>
        <w:ind w:left="720"/>
      </w:pPr>
    </w:p>
    <w:p w14:paraId="726542DC" w14:textId="77777777" w:rsidR="00393962" w:rsidRDefault="00393962" w:rsidP="00C45DF5">
      <w:pPr>
        <w:numPr>
          <w:ilvl w:val="1"/>
          <w:numId w:val="2"/>
        </w:numPr>
      </w:pPr>
      <w:r>
        <w:t>Key actions and decisions on the crossing of the Moselle River</w:t>
      </w:r>
    </w:p>
    <w:p w14:paraId="31C2E35D" w14:textId="77777777" w:rsidR="00393962" w:rsidRDefault="00393962" w:rsidP="00393962">
      <w:pPr>
        <w:ind w:left="1584"/>
      </w:pPr>
    </w:p>
    <w:p w14:paraId="1C9940ED" w14:textId="77777777" w:rsidR="00393962" w:rsidRDefault="00393962" w:rsidP="00C45DF5">
      <w:pPr>
        <w:numPr>
          <w:ilvl w:val="1"/>
          <w:numId w:val="2"/>
        </w:numPr>
      </w:pPr>
      <w:r>
        <w:t>Key actions and decisions in to expand the lodgment on the east side of the Moselle and the efforts to continue the offense into Germany.</w:t>
      </w:r>
    </w:p>
    <w:p w14:paraId="3E5C8B48" w14:textId="77777777" w:rsidR="008C11A2" w:rsidRDefault="008C11A2" w:rsidP="008C11A2">
      <w:pPr>
        <w:pStyle w:val="ListParagraph"/>
      </w:pPr>
    </w:p>
    <w:p w14:paraId="7F58120F" w14:textId="77777777" w:rsidR="008C11A2" w:rsidRDefault="008C11A2" w:rsidP="00C45DF5">
      <w:pPr>
        <w:numPr>
          <w:ilvl w:val="1"/>
          <w:numId w:val="2"/>
        </w:numPr>
      </w:pPr>
      <w:r>
        <w:t>How did logistics impact the operation?</w:t>
      </w:r>
    </w:p>
    <w:p w14:paraId="70B9BF89" w14:textId="77777777" w:rsidR="008C11A2" w:rsidRDefault="008C11A2" w:rsidP="008C11A2">
      <w:pPr>
        <w:ind w:left="720"/>
      </w:pPr>
    </w:p>
    <w:p w14:paraId="110B54D5" w14:textId="5FEBFFBE" w:rsidR="009B263E" w:rsidRPr="00C45DF5" w:rsidRDefault="00C45DF5" w:rsidP="00C45DF5">
      <w:pPr>
        <w:pStyle w:val="Subtitle"/>
        <w:numPr>
          <w:ilvl w:val="1"/>
          <w:numId w:val="2"/>
        </w:numPr>
        <w:ind w:left="0" w:firstLine="0"/>
        <w:rPr>
          <w:b w:val="0"/>
          <w:bCs w:val="0"/>
        </w:rPr>
      </w:pPr>
      <w:r w:rsidRPr="00C45DF5">
        <w:rPr>
          <w:b w:val="0"/>
          <w:bCs w:val="0"/>
        </w:rPr>
        <w:t>Overall assessment of assigned commander’s performance in the campaign</w:t>
      </w:r>
      <w:r w:rsidRPr="00C45DF5">
        <w:t>.</w:t>
      </w:r>
    </w:p>
    <w:sectPr w:rsidR="009B263E" w:rsidRPr="00C45DF5" w:rsidSect="002613D8">
      <w:footerReference w:type="default" r:id="rId10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5A356" w14:textId="77777777" w:rsidR="004009B3" w:rsidRDefault="004009B3" w:rsidP="000A62C4">
      <w:r>
        <w:separator/>
      </w:r>
    </w:p>
  </w:endnote>
  <w:endnote w:type="continuationSeparator" w:id="0">
    <w:p w14:paraId="5DE8D849" w14:textId="77777777" w:rsidR="004009B3" w:rsidRDefault="004009B3" w:rsidP="000A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F2639" w14:textId="77777777" w:rsidR="000A62C4" w:rsidRDefault="000A62C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C11A2">
      <w:rPr>
        <w:noProof/>
      </w:rPr>
      <w:t>3</w:t>
    </w:r>
    <w:r>
      <w:fldChar w:fldCharType="end"/>
    </w:r>
  </w:p>
  <w:p w14:paraId="427A2489" w14:textId="77777777" w:rsidR="000A62C4" w:rsidRDefault="000A62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35084" w14:textId="77777777" w:rsidR="004009B3" w:rsidRDefault="004009B3" w:rsidP="000A62C4">
      <w:r>
        <w:separator/>
      </w:r>
    </w:p>
  </w:footnote>
  <w:footnote w:type="continuationSeparator" w:id="0">
    <w:p w14:paraId="2250BD49" w14:textId="77777777" w:rsidR="004009B3" w:rsidRDefault="004009B3" w:rsidP="000A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D79B1"/>
    <w:multiLevelType w:val="hybridMultilevel"/>
    <w:tmpl w:val="C7545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23A51"/>
    <w:multiLevelType w:val="multilevel"/>
    <w:tmpl w:val="AF62E9B6"/>
    <w:lvl w:ilvl="0">
      <w:start w:val="1"/>
      <w:numFmt w:val="upperLetter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36D731C"/>
    <w:multiLevelType w:val="multilevel"/>
    <w:tmpl w:val="7E7A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3B6E4A"/>
    <w:multiLevelType w:val="multilevel"/>
    <w:tmpl w:val="E070DC2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0887438"/>
    <w:multiLevelType w:val="multilevel"/>
    <w:tmpl w:val="E070DC2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267498069">
    <w:abstractNumId w:val="1"/>
  </w:num>
  <w:num w:numId="2" w16cid:durableId="439106108">
    <w:abstractNumId w:val="4"/>
  </w:num>
  <w:num w:numId="3" w16cid:durableId="1194000980">
    <w:abstractNumId w:val="2"/>
  </w:num>
  <w:num w:numId="4" w16cid:durableId="45028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8140900">
    <w:abstractNumId w:val="3"/>
  </w:num>
  <w:num w:numId="6" w16cid:durableId="201982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E0C"/>
    <w:rsid w:val="000121FF"/>
    <w:rsid w:val="00036C7A"/>
    <w:rsid w:val="00040663"/>
    <w:rsid w:val="00054332"/>
    <w:rsid w:val="00064469"/>
    <w:rsid w:val="000817C4"/>
    <w:rsid w:val="00091E03"/>
    <w:rsid w:val="000A52FC"/>
    <w:rsid w:val="000A62C4"/>
    <w:rsid w:val="000B0F6A"/>
    <w:rsid w:val="000B7C58"/>
    <w:rsid w:val="000C76F8"/>
    <w:rsid w:val="000F673D"/>
    <w:rsid w:val="00101B5B"/>
    <w:rsid w:val="00116EF8"/>
    <w:rsid w:val="00123F85"/>
    <w:rsid w:val="001261A2"/>
    <w:rsid w:val="00147787"/>
    <w:rsid w:val="001710CB"/>
    <w:rsid w:val="001F0493"/>
    <w:rsid w:val="00215F3B"/>
    <w:rsid w:val="00221E53"/>
    <w:rsid w:val="00252D35"/>
    <w:rsid w:val="002613D8"/>
    <w:rsid w:val="0026405D"/>
    <w:rsid w:val="00270629"/>
    <w:rsid w:val="002708B7"/>
    <w:rsid w:val="002849A5"/>
    <w:rsid w:val="00285295"/>
    <w:rsid w:val="002A2C79"/>
    <w:rsid w:val="002B1464"/>
    <w:rsid w:val="002D626D"/>
    <w:rsid w:val="002D7A4D"/>
    <w:rsid w:val="002F259F"/>
    <w:rsid w:val="00331958"/>
    <w:rsid w:val="00335003"/>
    <w:rsid w:val="00373F36"/>
    <w:rsid w:val="0037586D"/>
    <w:rsid w:val="00393962"/>
    <w:rsid w:val="003A2479"/>
    <w:rsid w:val="003A2B46"/>
    <w:rsid w:val="003B03A4"/>
    <w:rsid w:val="003B3CC6"/>
    <w:rsid w:val="003B788A"/>
    <w:rsid w:val="003D3CDE"/>
    <w:rsid w:val="003D5502"/>
    <w:rsid w:val="003E3D58"/>
    <w:rsid w:val="004009B3"/>
    <w:rsid w:val="0040264B"/>
    <w:rsid w:val="00410934"/>
    <w:rsid w:val="00422387"/>
    <w:rsid w:val="00425046"/>
    <w:rsid w:val="00432CBC"/>
    <w:rsid w:val="00435464"/>
    <w:rsid w:val="00435C1D"/>
    <w:rsid w:val="0043781D"/>
    <w:rsid w:val="00440DCF"/>
    <w:rsid w:val="004419E3"/>
    <w:rsid w:val="00442534"/>
    <w:rsid w:val="00455E3C"/>
    <w:rsid w:val="00467341"/>
    <w:rsid w:val="004A61D8"/>
    <w:rsid w:val="004B0CE5"/>
    <w:rsid w:val="004B2C9A"/>
    <w:rsid w:val="004B647A"/>
    <w:rsid w:val="004C4BCD"/>
    <w:rsid w:val="00526500"/>
    <w:rsid w:val="005315C7"/>
    <w:rsid w:val="005424FC"/>
    <w:rsid w:val="00552D1F"/>
    <w:rsid w:val="0056610B"/>
    <w:rsid w:val="00571A32"/>
    <w:rsid w:val="00596335"/>
    <w:rsid w:val="005A0070"/>
    <w:rsid w:val="005C4CED"/>
    <w:rsid w:val="005D1D50"/>
    <w:rsid w:val="005E3996"/>
    <w:rsid w:val="005E3AB5"/>
    <w:rsid w:val="005F5993"/>
    <w:rsid w:val="00606D41"/>
    <w:rsid w:val="0061048E"/>
    <w:rsid w:val="00653200"/>
    <w:rsid w:val="00680509"/>
    <w:rsid w:val="006825D3"/>
    <w:rsid w:val="00683192"/>
    <w:rsid w:val="006B07A0"/>
    <w:rsid w:val="006C0B28"/>
    <w:rsid w:val="006D5282"/>
    <w:rsid w:val="006F6FC8"/>
    <w:rsid w:val="00745958"/>
    <w:rsid w:val="00767B9F"/>
    <w:rsid w:val="007C575B"/>
    <w:rsid w:val="007E0FAE"/>
    <w:rsid w:val="007E22C0"/>
    <w:rsid w:val="007F019A"/>
    <w:rsid w:val="0080113B"/>
    <w:rsid w:val="00811E85"/>
    <w:rsid w:val="00820CEC"/>
    <w:rsid w:val="00821FAA"/>
    <w:rsid w:val="00827DBF"/>
    <w:rsid w:val="008314D6"/>
    <w:rsid w:val="008364D6"/>
    <w:rsid w:val="008648DE"/>
    <w:rsid w:val="00876719"/>
    <w:rsid w:val="00881426"/>
    <w:rsid w:val="008A5322"/>
    <w:rsid w:val="008C11A2"/>
    <w:rsid w:val="008C5155"/>
    <w:rsid w:val="008F4A90"/>
    <w:rsid w:val="00931129"/>
    <w:rsid w:val="00932F80"/>
    <w:rsid w:val="00936770"/>
    <w:rsid w:val="00955F30"/>
    <w:rsid w:val="009626EB"/>
    <w:rsid w:val="009A3833"/>
    <w:rsid w:val="009B263E"/>
    <w:rsid w:val="009B7DF5"/>
    <w:rsid w:val="009E32D4"/>
    <w:rsid w:val="00A32231"/>
    <w:rsid w:val="00A3760C"/>
    <w:rsid w:val="00A502EB"/>
    <w:rsid w:val="00A623F7"/>
    <w:rsid w:val="00A73A3A"/>
    <w:rsid w:val="00A73D21"/>
    <w:rsid w:val="00AA08B1"/>
    <w:rsid w:val="00AC543C"/>
    <w:rsid w:val="00AD5C8B"/>
    <w:rsid w:val="00AE0FFB"/>
    <w:rsid w:val="00AE1883"/>
    <w:rsid w:val="00AE1943"/>
    <w:rsid w:val="00AE4F48"/>
    <w:rsid w:val="00AE4FA2"/>
    <w:rsid w:val="00B00783"/>
    <w:rsid w:val="00B1654E"/>
    <w:rsid w:val="00B20CA3"/>
    <w:rsid w:val="00B343C2"/>
    <w:rsid w:val="00B41CD3"/>
    <w:rsid w:val="00B5119D"/>
    <w:rsid w:val="00B53E50"/>
    <w:rsid w:val="00B6416F"/>
    <w:rsid w:val="00B745CB"/>
    <w:rsid w:val="00B75A54"/>
    <w:rsid w:val="00B877CE"/>
    <w:rsid w:val="00BD4EF0"/>
    <w:rsid w:val="00BE0859"/>
    <w:rsid w:val="00BE4FCA"/>
    <w:rsid w:val="00BF7859"/>
    <w:rsid w:val="00C05D04"/>
    <w:rsid w:val="00C10057"/>
    <w:rsid w:val="00C45DF5"/>
    <w:rsid w:val="00C54AC2"/>
    <w:rsid w:val="00C65A2F"/>
    <w:rsid w:val="00C67EE6"/>
    <w:rsid w:val="00C80AC5"/>
    <w:rsid w:val="00CA0996"/>
    <w:rsid w:val="00CD3348"/>
    <w:rsid w:val="00CE0D73"/>
    <w:rsid w:val="00CF4756"/>
    <w:rsid w:val="00D02F28"/>
    <w:rsid w:val="00D0517E"/>
    <w:rsid w:val="00D44C42"/>
    <w:rsid w:val="00D543C3"/>
    <w:rsid w:val="00D6182C"/>
    <w:rsid w:val="00D61A1F"/>
    <w:rsid w:val="00D63647"/>
    <w:rsid w:val="00D67735"/>
    <w:rsid w:val="00D67D77"/>
    <w:rsid w:val="00D95A91"/>
    <w:rsid w:val="00DC0F1D"/>
    <w:rsid w:val="00DC6E78"/>
    <w:rsid w:val="00DE5B1C"/>
    <w:rsid w:val="00DE78E2"/>
    <w:rsid w:val="00E05990"/>
    <w:rsid w:val="00E10744"/>
    <w:rsid w:val="00E126E2"/>
    <w:rsid w:val="00E17812"/>
    <w:rsid w:val="00E46308"/>
    <w:rsid w:val="00E8699F"/>
    <w:rsid w:val="00E86C7F"/>
    <w:rsid w:val="00E9421A"/>
    <w:rsid w:val="00EB5765"/>
    <w:rsid w:val="00EB6B5F"/>
    <w:rsid w:val="00ED5D01"/>
    <w:rsid w:val="00EF59A7"/>
    <w:rsid w:val="00EF6751"/>
    <w:rsid w:val="00F10A08"/>
    <w:rsid w:val="00F47C2A"/>
    <w:rsid w:val="00F53A85"/>
    <w:rsid w:val="00F56E8D"/>
    <w:rsid w:val="00F63976"/>
    <w:rsid w:val="00F76C13"/>
    <w:rsid w:val="00F830E8"/>
    <w:rsid w:val="00F95935"/>
    <w:rsid w:val="00FA13EF"/>
    <w:rsid w:val="00FB0708"/>
    <w:rsid w:val="00FD6E0C"/>
    <w:rsid w:val="00FD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7094FD"/>
  <w15:chartTrackingRefBased/>
  <w15:docId w15:val="{A2D108F8-47F7-4FEC-AFFC-397B9687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pPr>
      <w:tabs>
        <w:tab w:val="num" w:pos="360"/>
      </w:tabs>
      <w:ind w:left="360" w:hanging="36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E0D73"/>
    <w:pPr>
      <w:ind w:left="720"/>
    </w:pPr>
  </w:style>
  <w:style w:type="paragraph" w:styleId="Header">
    <w:name w:val="header"/>
    <w:basedOn w:val="Normal"/>
    <w:link w:val="HeaderChar"/>
    <w:unhideWhenUsed/>
    <w:rsid w:val="000A6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A62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A6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62C4"/>
    <w:rPr>
      <w:sz w:val="24"/>
      <w:szCs w:val="24"/>
    </w:rPr>
  </w:style>
  <w:style w:type="character" w:customStyle="1" w:styleId="reference-text">
    <w:name w:val="reference-text"/>
    <w:basedOn w:val="DefaultParagraphFont"/>
    <w:rsid w:val="009B7DF5"/>
  </w:style>
  <w:style w:type="character" w:customStyle="1" w:styleId="SubtitleChar">
    <w:name w:val="Subtitle Char"/>
    <w:link w:val="Subtitle"/>
    <w:rsid w:val="00AE4F48"/>
    <w:rPr>
      <w:b/>
      <w:bCs/>
      <w:sz w:val="24"/>
      <w:szCs w:val="24"/>
      <w:lang w:eastAsia="en-US"/>
    </w:rPr>
  </w:style>
  <w:style w:type="character" w:styleId="Hyperlink">
    <w:name w:val="Hyperlink"/>
    <w:uiPriority w:val="99"/>
    <w:unhideWhenUsed/>
    <w:rsid w:val="00AE4F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0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3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9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DA97709D05344805E34443243448B" ma:contentTypeVersion="18" ma:contentTypeDescription="Create a new document." ma:contentTypeScope="" ma:versionID="727f2d8537484244e4a855b0a0249d50">
  <xsd:schema xmlns:xsd="http://www.w3.org/2001/XMLSchema" xmlns:xs="http://www.w3.org/2001/XMLSchema" xmlns:p="http://schemas.microsoft.com/office/2006/metadata/properties" xmlns:ns1="http://schemas.microsoft.com/sharepoint/v3" xmlns:ns2="4233fc49-3339-4531-8895-cee7bd229291" xmlns:ns3="c93905bf-b08c-430b-8630-76f4d352397a" targetNamespace="http://schemas.microsoft.com/office/2006/metadata/properties" ma:root="true" ma:fieldsID="af735048cfdc9625a8fc74d8d44738ea" ns1:_="" ns2:_="" ns3:_="">
    <xsd:import namespace="http://schemas.microsoft.com/sharepoint/v3"/>
    <xsd:import namespace="4233fc49-3339-4531-8895-cee7bd229291"/>
    <xsd:import namespace="c93905bf-b08c-430b-8630-76f4d35239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3fc49-3339-4531-8895-cee7bd2292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905bf-b08c-430b-8630-76f4d352397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1df25e4-c6e9-434b-9203-30fe81e583d3}" ma:internalName="TaxCatchAll" ma:showField="CatchAllData" ma:web="c93905bf-b08c-430b-8630-76f4d35239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233fc49-3339-4531-8895-cee7bd229291">
      <Terms xmlns="http://schemas.microsoft.com/office/infopath/2007/PartnerControls"/>
    </lcf76f155ced4ddcb4097134ff3c332f>
    <TaxCatchAll xmlns="c93905bf-b08c-430b-8630-76f4d352397a" xsi:nil="true"/>
  </documentManagement>
</p:properties>
</file>

<file path=customXml/itemProps1.xml><?xml version="1.0" encoding="utf-8"?>
<ds:datastoreItem xmlns:ds="http://schemas.openxmlformats.org/officeDocument/2006/customXml" ds:itemID="{49FB7F6E-0329-4260-AB81-BC77EE005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B0012-600D-486F-8601-95D8435D2031}"/>
</file>

<file path=customXml/itemProps3.xml><?xml version="1.0" encoding="utf-8"?>
<ds:datastoreItem xmlns:ds="http://schemas.openxmlformats.org/officeDocument/2006/customXml" ds:itemID="{9660A59D-3039-4277-9587-32DC199526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385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LTG Sheridan</vt:lpstr>
    </vt:vector>
  </TitlesOfParts>
  <Company>U.S. Army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LTG Sheridan</dc:title>
  <dc:subject/>
  <dc:creator>CGSC</dc:creator>
  <cp:keywords/>
  <cp:lastModifiedBy>Collins, Charles D JR CIV USARMY CAC (USA)</cp:lastModifiedBy>
  <cp:revision>3</cp:revision>
  <cp:lastPrinted>2013-05-30T18:26:00Z</cp:lastPrinted>
  <dcterms:created xsi:type="dcterms:W3CDTF">2022-06-01T13:53:00Z</dcterms:created>
  <dcterms:modified xsi:type="dcterms:W3CDTF">2022-06-01T14:30:00Z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UO">
    <vt:lpwstr>Unclassified</vt:lpwstr>
  </property>
  <property fmtid="{D5CDD505-2E9C-101B-9397-08002B2CF9AE}" pid="3" name="ContentTypeId">
    <vt:lpwstr>0x010100E4DDA97709D05344805E34443243448B</vt:lpwstr>
  </property>
</Properties>
</file>